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0B" w:rsidRPr="00040710" w:rsidRDefault="00B33E57" w:rsidP="0069070B">
      <w:pPr>
        <w:pStyle w:val="NoSpacing"/>
        <w:jc w:val="center"/>
        <w:rPr>
          <w:rFonts w:asciiTheme="majorHAnsi" w:hAnsiTheme="majorHAnsi"/>
          <w:u w:val="single"/>
        </w:rPr>
      </w:pPr>
      <w:r>
        <w:rPr>
          <w:rFonts w:asciiTheme="majorHAnsi" w:hAnsiTheme="majorHAnsi"/>
        </w:rPr>
        <w:t>Laura Brown</w:t>
      </w:r>
      <w:r>
        <w:rPr>
          <w:rFonts w:asciiTheme="majorHAnsi" w:hAnsiTheme="majorHAnsi"/>
        </w:rPr>
        <w:tab/>
      </w:r>
    </w:p>
    <w:p w:rsidR="0069070B" w:rsidRPr="00040710" w:rsidRDefault="00B33E57" w:rsidP="0069070B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16500 W. Hwy 29, Liberty Hill, TX  78642</w:t>
      </w:r>
    </w:p>
    <w:p w:rsidR="0069070B" w:rsidRPr="00040710" w:rsidRDefault="00B33E57" w:rsidP="0069070B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lbrown@libertyhill.txed.net</w:t>
      </w:r>
    </w:p>
    <w:p w:rsidR="0069070B" w:rsidRPr="00040710" w:rsidRDefault="00B33E57" w:rsidP="0069070B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(512) 260-5500 X7142</w:t>
      </w:r>
    </w:p>
    <w:p w:rsidR="0069070B" w:rsidRPr="00040710" w:rsidRDefault="0069070B" w:rsidP="0069070B">
      <w:pPr>
        <w:pStyle w:val="NoSpacing"/>
        <w:rPr>
          <w:rFonts w:asciiTheme="majorHAnsi" w:hAnsiTheme="majorHAnsi"/>
        </w:rPr>
      </w:pPr>
    </w:p>
    <w:p w:rsidR="0069070B" w:rsidRPr="00040710" w:rsidRDefault="0069070B" w:rsidP="0069070B">
      <w:pPr>
        <w:pStyle w:val="NoSpacing"/>
        <w:rPr>
          <w:rFonts w:asciiTheme="majorHAnsi" w:hAnsiTheme="majorHAnsi"/>
        </w:rPr>
      </w:pPr>
      <w:r w:rsidRPr="00040710">
        <w:rPr>
          <w:rFonts w:asciiTheme="majorHAnsi" w:hAnsiTheme="majorHAnsi"/>
        </w:rPr>
        <w:t xml:space="preserve">Career Preparation is a work-based learning program which is designed to develop essential knowledge and skills through classroom technical instruction and on-the-job training in an approved career and technical </w:t>
      </w:r>
      <w:r w:rsidR="00F05B10" w:rsidRPr="00040710">
        <w:rPr>
          <w:rFonts w:asciiTheme="majorHAnsi" w:hAnsiTheme="majorHAnsi"/>
        </w:rPr>
        <w:t>area of training</w:t>
      </w:r>
      <w:r w:rsidRPr="00040710">
        <w:rPr>
          <w:rFonts w:asciiTheme="majorHAnsi" w:hAnsiTheme="majorHAnsi"/>
        </w:rPr>
        <w:t xml:space="preserve"> that has already been approved and assigned a PEIMS work-based learning number.</w:t>
      </w:r>
    </w:p>
    <w:p w:rsidR="0069070B" w:rsidRPr="00040710" w:rsidRDefault="0069070B" w:rsidP="0069070B">
      <w:pPr>
        <w:pStyle w:val="NoSpacing"/>
        <w:rPr>
          <w:rFonts w:asciiTheme="majorHAnsi" w:hAnsiTheme="majorHAnsi"/>
        </w:rPr>
      </w:pPr>
    </w:p>
    <w:p w:rsidR="00F05B10" w:rsidRPr="00040710" w:rsidRDefault="00F05B10" w:rsidP="0069070B">
      <w:pPr>
        <w:pStyle w:val="NoSpacing"/>
        <w:rPr>
          <w:rFonts w:asciiTheme="majorHAnsi" w:hAnsiTheme="majorHAnsi"/>
          <w:b/>
        </w:rPr>
      </w:pPr>
      <w:r w:rsidRPr="00040710">
        <w:rPr>
          <w:rFonts w:asciiTheme="majorHAnsi" w:hAnsiTheme="majorHAnsi"/>
          <w:b/>
        </w:rPr>
        <w:t>Classroom Instruction</w:t>
      </w:r>
    </w:p>
    <w:p w:rsidR="00F05B10" w:rsidRPr="00040710" w:rsidRDefault="0069070B" w:rsidP="0069070B">
      <w:pPr>
        <w:pStyle w:val="NoSpacing"/>
        <w:rPr>
          <w:rFonts w:asciiTheme="majorHAnsi" w:hAnsiTheme="majorHAnsi"/>
        </w:rPr>
      </w:pPr>
      <w:r w:rsidRPr="00040710">
        <w:rPr>
          <w:rFonts w:asciiTheme="majorHAnsi" w:hAnsiTheme="majorHAnsi"/>
        </w:rPr>
        <w:t xml:space="preserve">Students will receive </w:t>
      </w:r>
      <w:r w:rsidR="00F05B10" w:rsidRPr="00040710">
        <w:rPr>
          <w:rFonts w:asciiTheme="majorHAnsi" w:hAnsiTheme="majorHAnsi"/>
        </w:rPr>
        <w:t>classroom instruction in general life-long learning skills, employability skills, leadership, management skills, free enterprise system, work ethics, safety, mathematics, financial transactions, and communications as a group. Each student also will be given specific occupational training assignments in the classroom to support the student’s work-based training.</w:t>
      </w:r>
    </w:p>
    <w:p w:rsidR="00F05B10" w:rsidRPr="00040710" w:rsidRDefault="00F05B10" w:rsidP="0069070B">
      <w:pPr>
        <w:pStyle w:val="NoSpacing"/>
        <w:rPr>
          <w:rFonts w:asciiTheme="majorHAnsi" w:hAnsiTheme="majorHAnsi"/>
        </w:rPr>
      </w:pPr>
    </w:p>
    <w:p w:rsidR="00F05B10" w:rsidRPr="00040710" w:rsidRDefault="00F05B10" w:rsidP="0069070B">
      <w:pPr>
        <w:pStyle w:val="NoSpacing"/>
        <w:rPr>
          <w:rFonts w:asciiTheme="majorHAnsi" w:hAnsiTheme="majorHAnsi"/>
          <w:b/>
        </w:rPr>
      </w:pPr>
      <w:r w:rsidRPr="00040710">
        <w:rPr>
          <w:rFonts w:asciiTheme="majorHAnsi" w:hAnsiTheme="majorHAnsi"/>
          <w:b/>
        </w:rPr>
        <w:t>Training Site Instruction</w:t>
      </w:r>
    </w:p>
    <w:p w:rsidR="0069070B" w:rsidRPr="00040710" w:rsidRDefault="00F05B10" w:rsidP="0069070B">
      <w:pPr>
        <w:pStyle w:val="NoSpacing"/>
        <w:rPr>
          <w:rFonts w:asciiTheme="majorHAnsi" w:hAnsiTheme="majorHAnsi"/>
        </w:rPr>
      </w:pPr>
      <w:r w:rsidRPr="00040710">
        <w:rPr>
          <w:rFonts w:asciiTheme="majorHAnsi" w:hAnsiTheme="majorHAnsi"/>
        </w:rPr>
        <w:t>Approved training sponsors will provide paid occupational training for students at approved training sites. Each student will have a written individual training plan that will address job specific knowledge and skills appropriate to his/her training station. The training sponsor will assist the teacher-coordinator in providing the necessary knowledge and skills for the student’s specific work-based training.</w:t>
      </w:r>
    </w:p>
    <w:p w:rsidR="00BB66AB" w:rsidRPr="00040710" w:rsidRDefault="00BB66AB" w:rsidP="0069070B">
      <w:pPr>
        <w:pStyle w:val="NoSpacing"/>
        <w:rPr>
          <w:rFonts w:asciiTheme="majorHAnsi" w:hAnsiTheme="majorHAnsi"/>
        </w:rPr>
      </w:pPr>
    </w:p>
    <w:p w:rsidR="00BB66AB" w:rsidRPr="00040710" w:rsidRDefault="00BB66AB" w:rsidP="0069070B">
      <w:pPr>
        <w:pStyle w:val="NoSpacing"/>
        <w:rPr>
          <w:rFonts w:asciiTheme="majorHAnsi" w:hAnsiTheme="majorHAnsi"/>
          <w:b/>
        </w:rPr>
      </w:pPr>
      <w:r w:rsidRPr="00040710">
        <w:rPr>
          <w:rFonts w:asciiTheme="majorHAnsi" w:hAnsiTheme="majorHAnsi"/>
          <w:b/>
        </w:rPr>
        <w:t>Texas Essential Knowledge and Skills (TEKS)</w:t>
      </w:r>
    </w:p>
    <w:p w:rsidR="00BB66AB" w:rsidRPr="00040710" w:rsidRDefault="00BB66AB" w:rsidP="0069070B">
      <w:pPr>
        <w:pStyle w:val="NoSpacing"/>
        <w:rPr>
          <w:rFonts w:asciiTheme="majorHAnsi" w:hAnsiTheme="majorHAnsi"/>
        </w:rPr>
      </w:pPr>
    </w:p>
    <w:p w:rsidR="00BB66AB" w:rsidRPr="00040710" w:rsidRDefault="00BB66AB" w:rsidP="00BB66AB">
      <w:pPr>
        <w:pStyle w:val="NoSpacing"/>
        <w:ind w:left="720"/>
        <w:rPr>
          <w:rFonts w:asciiTheme="majorHAnsi" w:hAnsiTheme="majorHAnsi"/>
        </w:rPr>
      </w:pPr>
      <w:r w:rsidRPr="00040710">
        <w:rPr>
          <w:rFonts w:asciiTheme="majorHAnsi" w:hAnsiTheme="majorHAnsi"/>
        </w:rPr>
        <w:t>127.13 Career Preparation I – all TEKS will be covered.</w:t>
      </w:r>
    </w:p>
    <w:p w:rsidR="00BB66AB" w:rsidRPr="00040710" w:rsidRDefault="00BB66AB" w:rsidP="00BB66AB">
      <w:pPr>
        <w:pStyle w:val="NoSpacing"/>
        <w:ind w:left="720"/>
        <w:rPr>
          <w:rFonts w:asciiTheme="majorHAnsi" w:hAnsiTheme="majorHAnsi"/>
        </w:rPr>
      </w:pPr>
      <w:r w:rsidRPr="00040710">
        <w:rPr>
          <w:rFonts w:asciiTheme="majorHAnsi" w:hAnsiTheme="majorHAnsi"/>
        </w:rPr>
        <w:t>127.14 Career Preparation II – all TEKS will be covered.</w:t>
      </w:r>
    </w:p>
    <w:p w:rsidR="00BB66AB" w:rsidRDefault="00BB66AB" w:rsidP="0069070B">
      <w:pPr>
        <w:pStyle w:val="NoSpacing"/>
        <w:rPr>
          <w:rFonts w:asciiTheme="majorHAnsi" w:hAnsiTheme="majorHAnsi"/>
        </w:rPr>
      </w:pPr>
    </w:p>
    <w:p w:rsidR="00BB66AB" w:rsidRPr="00040710" w:rsidRDefault="00BB66AB" w:rsidP="0069070B">
      <w:pPr>
        <w:pStyle w:val="NoSpacing"/>
        <w:rPr>
          <w:rFonts w:asciiTheme="majorHAnsi" w:hAnsiTheme="majorHAnsi"/>
          <w:b/>
        </w:rPr>
      </w:pPr>
      <w:r w:rsidRPr="00040710">
        <w:rPr>
          <w:rFonts w:asciiTheme="majorHAnsi" w:hAnsiTheme="majorHAnsi"/>
          <w:b/>
        </w:rPr>
        <w:t>Lessons</w:t>
      </w:r>
    </w:p>
    <w:p w:rsidR="00BB66AB" w:rsidRPr="00040710" w:rsidRDefault="00BB66AB" w:rsidP="0069070B">
      <w:pPr>
        <w:pStyle w:val="NoSpacing"/>
        <w:rPr>
          <w:rFonts w:asciiTheme="majorHAnsi" w:hAnsiTheme="majorHAnsi"/>
        </w:rPr>
      </w:pPr>
      <w:r w:rsidRPr="00040710">
        <w:rPr>
          <w:rFonts w:asciiTheme="majorHAnsi" w:hAnsiTheme="majorHAnsi"/>
        </w:rPr>
        <w:t>Specific units on the following subjects will be addressed and incorporated into lessons where applicable.</w:t>
      </w:r>
      <w:r w:rsidR="001C6712">
        <w:rPr>
          <w:rFonts w:asciiTheme="majorHAnsi" w:hAnsiTheme="majorHAnsi"/>
        </w:rPr>
        <w:t xml:space="preserve"> Lessons also will incorporate four core subjects (English, Mathematics, Science, and Social Studies) as appropriate.</w:t>
      </w:r>
    </w:p>
    <w:p w:rsidR="00036DAE" w:rsidRPr="00040710" w:rsidRDefault="00036DAE" w:rsidP="0069070B">
      <w:pPr>
        <w:pStyle w:val="NoSpacing"/>
        <w:rPr>
          <w:rFonts w:asciiTheme="majorHAnsi" w:hAnsiTheme="majorHAnsi"/>
        </w:rPr>
      </w:pPr>
    </w:p>
    <w:p w:rsidR="00036DAE" w:rsidRPr="00040710" w:rsidRDefault="00040710" w:rsidP="00040710">
      <w:pPr>
        <w:pStyle w:val="NoSpacing"/>
        <w:ind w:left="720"/>
        <w:rPr>
          <w:rFonts w:asciiTheme="majorHAnsi" w:hAnsiTheme="majorHAnsi"/>
        </w:rPr>
      </w:pPr>
      <w:r w:rsidRPr="00040710">
        <w:rPr>
          <w:rFonts w:asciiTheme="majorHAnsi" w:hAnsiTheme="majorHAnsi"/>
        </w:rPr>
        <w:t>Understanding t</w:t>
      </w:r>
      <w:r w:rsidR="00036DAE" w:rsidRPr="00040710">
        <w:rPr>
          <w:rFonts w:asciiTheme="majorHAnsi" w:hAnsiTheme="majorHAnsi"/>
        </w:rPr>
        <w:t xml:space="preserve">he </w:t>
      </w:r>
      <w:r w:rsidRPr="00040710">
        <w:rPr>
          <w:rFonts w:asciiTheme="majorHAnsi" w:hAnsiTheme="majorHAnsi"/>
        </w:rPr>
        <w:t>W</w:t>
      </w:r>
      <w:r w:rsidR="00036DAE" w:rsidRPr="00040710">
        <w:rPr>
          <w:rFonts w:asciiTheme="majorHAnsi" w:hAnsiTheme="majorHAnsi"/>
        </w:rPr>
        <w:t>orkplace</w:t>
      </w:r>
    </w:p>
    <w:p w:rsidR="00BB66AB" w:rsidRPr="00040710" w:rsidRDefault="00BB66AB" w:rsidP="00040710">
      <w:pPr>
        <w:pStyle w:val="NoSpacing"/>
        <w:numPr>
          <w:ilvl w:val="0"/>
          <w:numId w:val="1"/>
        </w:numPr>
        <w:ind w:left="1440"/>
        <w:rPr>
          <w:rFonts w:asciiTheme="majorHAnsi" w:hAnsiTheme="majorHAnsi"/>
        </w:rPr>
      </w:pPr>
      <w:r w:rsidRPr="00040710">
        <w:rPr>
          <w:rFonts w:asciiTheme="majorHAnsi" w:hAnsiTheme="majorHAnsi"/>
        </w:rPr>
        <w:t>Work ethics</w:t>
      </w:r>
    </w:p>
    <w:p w:rsidR="00BB66AB" w:rsidRPr="00040710" w:rsidRDefault="00BB66AB" w:rsidP="00040710">
      <w:pPr>
        <w:pStyle w:val="NoSpacing"/>
        <w:numPr>
          <w:ilvl w:val="0"/>
          <w:numId w:val="1"/>
        </w:numPr>
        <w:ind w:left="1440"/>
        <w:rPr>
          <w:rFonts w:asciiTheme="majorHAnsi" w:hAnsiTheme="majorHAnsi"/>
        </w:rPr>
      </w:pPr>
      <w:r w:rsidRPr="00040710">
        <w:rPr>
          <w:rFonts w:asciiTheme="majorHAnsi" w:hAnsiTheme="majorHAnsi"/>
        </w:rPr>
        <w:t>Safety on the job</w:t>
      </w:r>
    </w:p>
    <w:p w:rsidR="00BB66AB" w:rsidRPr="00040710" w:rsidRDefault="00BB66AB" w:rsidP="00040710">
      <w:pPr>
        <w:pStyle w:val="NoSpacing"/>
        <w:numPr>
          <w:ilvl w:val="0"/>
          <w:numId w:val="1"/>
        </w:numPr>
        <w:ind w:left="1440"/>
        <w:rPr>
          <w:rFonts w:asciiTheme="majorHAnsi" w:hAnsiTheme="majorHAnsi"/>
        </w:rPr>
      </w:pPr>
      <w:r w:rsidRPr="00040710">
        <w:rPr>
          <w:rFonts w:asciiTheme="majorHAnsi" w:hAnsiTheme="majorHAnsi"/>
        </w:rPr>
        <w:t>Diversity</w:t>
      </w:r>
    </w:p>
    <w:p w:rsidR="00BB66AB" w:rsidRPr="00040710" w:rsidRDefault="00BB66AB" w:rsidP="00040710">
      <w:pPr>
        <w:pStyle w:val="NoSpacing"/>
        <w:numPr>
          <w:ilvl w:val="0"/>
          <w:numId w:val="1"/>
        </w:numPr>
        <w:ind w:left="1440"/>
        <w:rPr>
          <w:rFonts w:asciiTheme="majorHAnsi" w:hAnsiTheme="majorHAnsi"/>
        </w:rPr>
      </w:pPr>
      <w:r w:rsidRPr="00040710">
        <w:rPr>
          <w:rFonts w:asciiTheme="majorHAnsi" w:hAnsiTheme="majorHAnsi"/>
        </w:rPr>
        <w:t>Sexual harassment and related laws</w:t>
      </w:r>
    </w:p>
    <w:p w:rsidR="00BB66AB" w:rsidRPr="00040710" w:rsidRDefault="00BB66AB" w:rsidP="00040710">
      <w:pPr>
        <w:pStyle w:val="NoSpacing"/>
        <w:numPr>
          <w:ilvl w:val="0"/>
          <w:numId w:val="1"/>
        </w:numPr>
        <w:ind w:left="1440"/>
        <w:rPr>
          <w:rFonts w:asciiTheme="majorHAnsi" w:hAnsiTheme="majorHAnsi"/>
        </w:rPr>
      </w:pPr>
      <w:r w:rsidRPr="00040710">
        <w:rPr>
          <w:rFonts w:asciiTheme="majorHAnsi" w:hAnsiTheme="majorHAnsi"/>
        </w:rPr>
        <w:t>Appropriate dress</w:t>
      </w:r>
    </w:p>
    <w:p w:rsidR="00BB66AB" w:rsidRPr="00040710" w:rsidRDefault="00BB66AB" w:rsidP="00040710">
      <w:pPr>
        <w:pStyle w:val="NoSpacing"/>
        <w:numPr>
          <w:ilvl w:val="0"/>
          <w:numId w:val="1"/>
        </w:numPr>
        <w:ind w:left="1440"/>
        <w:rPr>
          <w:rFonts w:asciiTheme="majorHAnsi" w:hAnsiTheme="majorHAnsi"/>
        </w:rPr>
      </w:pPr>
      <w:r w:rsidRPr="00040710">
        <w:rPr>
          <w:rFonts w:asciiTheme="majorHAnsi" w:hAnsiTheme="majorHAnsi"/>
        </w:rPr>
        <w:t>Office settings and standards of conduct</w:t>
      </w:r>
    </w:p>
    <w:p w:rsidR="00036DAE" w:rsidRPr="00040710" w:rsidRDefault="00036DAE" w:rsidP="00040710">
      <w:pPr>
        <w:pStyle w:val="NoSpacing"/>
        <w:numPr>
          <w:ilvl w:val="0"/>
          <w:numId w:val="1"/>
        </w:numPr>
        <w:ind w:left="1440"/>
        <w:rPr>
          <w:rFonts w:asciiTheme="majorHAnsi" w:hAnsiTheme="majorHAnsi"/>
        </w:rPr>
      </w:pPr>
      <w:r w:rsidRPr="00040710">
        <w:rPr>
          <w:rFonts w:asciiTheme="majorHAnsi" w:hAnsiTheme="majorHAnsi"/>
        </w:rPr>
        <w:t>Human relations, customer/client relations, employer relations</w:t>
      </w:r>
    </w:p>
    <w:p w:rsidR="00036DAE" w:rsidRPr="00040710" w:rsidRDefault="00036DAE" w:rsidP="00040710">
      <w:pPr>
        <w:pStyle w:val="NoSpacing"/>
        <w:ind w:left="720"/>
        <w:rPr>
          <w:rFonts w:asciiTheme="majorHAnsi" w:hAnsiTheme="majorHAnsi"/>
        </w:rPr>
      </w:pPr>
    </w:p>
    <w:p w:rsidR="00040710" w:rsidRPr="00040710" w:rsidRDefault="00040710" w:rsidP="00040710">
      <w:pPr>
        <w:pStyle w:val="NoSpacing"/>
        <w:ind w:left="720"/>
        <w:rPr>
          <w:rFonts w:asciiTheme="majorHAnsi" w:hAnsiTheme="majorHAnsi"/>
        </w:rPr>
      </w:pPr>
      <w:r w:rsidRPr="00040710">
        <w:rPr>
          <w:rFonts w:asciiTheme="majorHAnsi" w:hAnsiTheme="majorHAnsi"/>
        </w:rPr>
        <w:t>Job Search and Career Readiness Skills</w:t>
      </w:r>
    </w:p>
    <w:p w:rsidR="00040710" w:rsidRPr="00040710" w:rsidRDefault="00040710" w:rsidP="00040710">
      <w:pPr>
        <w:pStyle w:val="NoSpacing"/>
        <w:numPr>
          <w:ilvl w:val="0"/>
          <w:numId w:val="2"/>
        </w:numPr>
        <w:ind w:left="1440"/>
        <w:rPr>
          <w:rFonts w:asciiTheme="majorHAnsi" w:hAnsiTheme="majorHAnsi"/>
        </w:rPr>
      </w:pPr>
      <w:r w:rsidRPr="00040710">
        <w:rPr>
          <w:rFonts w:asciiTheme="majorHAnsi" w:hAnsiTheme="majorHAnsi"/>
        </w:rPr>
        <w:t>Career research (Reality Check)</w:t>
      </w:r>
    </w:p>
    <w:p w:rsidR="00040710" w:rsidRPr="00040710" w:rsidRDefault="00040710" w:rsidP="00040710">
      <w:pPr>
        <w:pStyle w:val="NoSpacing"/>
        <w:numPr>
          <w:ilvl w:val="0"/>
          <w:numId w:val="2"/>
        </w:numPr>
        <w:ind w:left="1440"/>
        <w:rPr>
          <w:rFonts w:asciiTheme="majorHAnsi" w:hAnsiTheme="majorHAnsi"/>
        </w:rPr>
      </w:pPr>
      <w:r w:rsidRPr="00040710">
        <w:rPr>
          <w:rFonts w:asciiTheme="majorHAnsi" w:hAnsiTheme="majorHAnsi"/>
        </w:rPr>
        <w:t>Entrepreneurship</w:t>
      </w:r>
      <w:r w:rsidR="001C6712">
        <w:rPr>
          <w:rFonts w:asciiTheme="majorHAnsi" w:hAnsiTheme="majorHAnsi"/>
        </w:rPr>
        <w:t xml:space="preserve"> and the free-enterprise system</w:t>
      </w:r>
    </w:p>
    <w:p w:rsidR="00040710" w:rsidRPr="00040710" w:rsidRDefault="00040710" w:rsidP="00040710">
      <w:pPr>
        <w:pStyle w:val="NoSpacing"/>
        <w:numPr>
          <w:ilvl w:val="0"/>
          <w:numId w:val="2"/>
        </w:numPr>
        <w:ind w:left="1440"/>
        <w:rPr>
          <w:rFonts w:asciiTheme="majorHAnsi" w:hAnsiTheme="majorHAnsi"/>
        </w:rPr>
      </w:pPr>
      <w:r w:rsidRPr="00040710">
        <w:rPr>
          <w:rFonts w:asciiTheme="majorHAnsi" w:hAnsiTheme="majorHAnsi"/>
        </w:rPr>
        <w:t>Research on nontraditional roles for men and women</w:t>
      </w:r>
    </w:p>
    <w:p w:rsidR="00040710" w:rsidRPr="00040710" w:rsidRDefault="00040710" w:rsidP="00040710">
      <w:pPr>
        <w:pStyle w:val="NoSpacing"/>
        <w:numPr>
          <w:ilvl w:val="0"/>
          <w:numId w:val="2"/>
        </w:numPr>
        <w:ind w:left="1440"/>
        <w:rPr>
          <w:rFonts w:asciiTheme="majorHAnsi" w:hAnsiTheme="majorHAnsi"/>
        </w:rPr>
      </w:pPr>
      <w:r w:rsidRPr="00040710">
        <w:rPr>
          <w:rFonts w:asciiTheme="majorHAnsi" w:hAnsiTheme="majorHAnsi"/>
        </w:rPr>
        <w:t>Occupational/career information from outside speakers</w:t>
      </w:r>
    </w:p>
    <w:p w:rsidR="00040710" w:rsidRPr="00040710" w:rsidRDefault="00040710" w:rsidP="00040710">
      <w:pPr>
        <w:pStyle w:val="NoSpacing"/>
        <w:numPr>
          <w:ilvl w:val="0"/>
          <w:numId w:val="2"/>
        </w:numPr>
        <w:ind w:left="1440"/>
        <w:rPr>
          <w:rFonts w:asciiTheme="majorHAnsi" w:hAnsiTheme="majorHAnsi"/>
        </w:rPr>
      </w:pPr>
      <w:r w:rsidRPr="00040710">
        <w:rPr>
          <w:rFonts w:asciiTheme="majorHAnsi" w:hAnsiTheme="majorHAnsi"/>
        </w:rPr>
        <w:t>Resume writing</w:t>
      </w:r>
    </w:p>
    <w:p w:rsidR="00040710" w:rsidRDefault="00040710" w:rsidP="00040710">
      <w:pPr>
        <w:pStyle w:val="NoSpacing"/>
        <w:numPr>
          <w:ilvl w:val="0"/>
          <w:numId w:val="2"/>
        </w:numPr>
        <w:ind w:left="1440"/>
        <w:rPr>
          <w:rFonts w:asciiTheme="majorHAnsi" w:hAnsiTheme="majorHAnsi"/>
        </w:rPr>
      </w:pPr>
      <w:r w:rsidRPr="00040710">
        <w:rPr>
          <w:rFonts w:asciiTheme="majorHAnsi" w:hAnsiTheme="majorHAnsi"/>
        </w:rPr>
        <w:t>Creation of individual portfolios</w:t>
      </w:r>
    </w:p>
    <w:p w:rsidR="001C6712" w:rsidRDefault="001C6712" w:rsidP="001C6712">
      <w:pPr>
        <w:pStyle w:val="NoSpacing"/>
        <w:ind w:left="1440"/>
        <w:rPr>
          <w:rFonts w:asciiTheme="majorHAnsi" w:hAnsiTheme="majorHAnsi"/>
        </w:rPr>
      </w:pPr>
    </w:p>
    <w:p w:rsidR="001C6712" w:rsidRPr="00040710" w:rsidRDefault="001C6712" w:rsidP="001C6712">
      <w:pPr>
        <w:pStyle w:val="NoSpacing"/>
        <w:ind w:left="1440"/>
        <w:rPr>
          <w:rFonts w:asciiTheme="majorHAnsi" w:hAnsiTheme="majorHAnsi"/>
        </w:rPr>
      </w:pPr>
    </w:p>
    <w:p w:rsidR="00040710" w:rsidRPr="00040710" w:rsidRDefault="00040710" w:rsidP="00040710">
      <w:pPr>
        <w:pStyle w:val="NoSpacing"/>
        <w:ind w:left="720"/>
        <w:rPr>
          <w:rFonts w:asciiTheme="majorHAnsi" w:hAnsiTheme="majorHAnsi"/>
        </w:rPr>
      </w:pPr>
      <w:r w:rsidRPr="00040710">
        <w:rPr>
          <w:rFonts w:asciiTheme="majorHAnsi" w:hAnsiTheme="majorHAnsi"/>
        </w:rPr>
        <w:lastRenderedPageBreak/>
        <w:t>Financial Literacy</w:t>
      </w:r>
    </w:p>
    <w:p w:rsidR="00036DAE" w:rsidRPr="00040710" w:rsidRDefault="00BB66AB" w:rsidP="00040710">
      <w:pPr>
        <w:pStyle w:val="NoSpacing"/>
        <w:numPr>
          <w:ilvl w:val="0"/>
          <w:numId w:val="3"/>
        </w:numPr>
        <w:ind w:left="1440"/>
        <w:rPr>
          <w:rFonts w:asciiTheme="majorHAnsi" w:hAnsiTheme="majorHAnsi"/>
        </w:rPr>
      </w:pPr>
      <w:r w:rsidRPr="00040710">
        <w:rPr>
          <w:rFonts w:asciiTheme="majorHAnsi" w:hAnsiTheme="majorHAnsi"/>
        </w:rPr>
        <w:t>Business math</w:t>
      </w:r>
      <w:r w:rsidR="00036DAE" w:rsidRPr="00040710">
        <w:rPr>
          <w:rFonts w:asciiTheme="majorHAnsi" w:hAnsiTheme="majorHAnsi"/>
        </w:rPr>
        <w:t xml:space="preserve"> and</w:t>
      </w:r>
      <w:r w:rsidRPr="00040710">
        <w:rPr>
          <w:rFonts w:asciiTheme="majorHAnsi" w:hAnsiTheme="majorHAnsi"/>
        </w:rPr>
        <w:t xml:space="preserve"> record keeping</w:t>
      </w:r>
    </w:p>
    <w:p w:rsidR="00BB66AB" w:rsidRPr="00040710" w:rsidRDefault="00BB66AB" w:rsidP="00040710">
      <w:pPr>
        <w:pStyle w:val="NoSpacing"/>
        <w:numPr>
          <w:ilvl w:val="0"/>
          <w:numId w:val="3"/>
        </w:numPr>
        <w:ind w:left="1440"/>
        <w:rPr>
          <w:rFonts w:asciiTheme="majorHAnsi" w:hAnsiTheme="majorHAnsi"/>
        </w:rPr>
      </w:pPr>
      <w:r w:rsidRPr="00040710">
        <w:rPr>
          <w:rFonts w:asciiTheme="majorHAnsi" w:hAnsiTheme="majorHAnsi"/>
        </w:rPr>
        <w:t>Budgets and banking</w:t>
      </w:r>
    </w:p>
    <w:p w:rsidR="00040710" w:rsidRPr="00040710" w:rsidRDefault="00040710" w:rsidP="00040710">
      <w:pPr>
        <w:pStyle w:val="NoSpacing"/>
        <w:numPr>
          <w:ilvl w:val="0"/>
          <w:numId w:val="3"/>
        </w:numPr>
        <w:ind w:left="1440"/>
        <w:rPr>
          <w:rFonts w:asciiTheme="majorHAnsi" w:hAnsiTheme="majorHAnsi"/>
        </w:rPr>
      </w:pPr>
      <w:r w:rsidRPr="00040710">
        <w:rPr>
          <w:rFonts w:asciiTheme="majorHAnsi" w:hAnsiTheme="majorHAnsi"/>
        </w:rPr>
        <w:t>Income tax information</w:t>
      </w:r>
    </w:p>
    <w:p w:rsidR="00036DAE" w:rsidRPr="00040710" w:rsidRDefault="00036DAE" w:rsidP="00040710">
      <w:pPr>
        <w:pStyle w:val="NoSpacing"/>
        <w:ind w:left="720"/>
        <w:rPr>
          <w:rFonts w:asciiTheme="majorHAnsi" w:hAnsiTheme="majorHAnsi"/>
        </w:rPr>
      </w:pPr>
    </w:p>
    <w:p w:rsidR="00040710" w:rsidRPr="00040710" w:rsidRDefault="00040710" w:rsidP="00040710">
      <w:pPr>
        <w:pStyle w:val="NoSpacing"/>
        <w:ind w:left="720"/>
        <w:rPr>
          <w:rFonts w:asciiTheme="majorHAnsi" w:hAnsiTheme="majorHAnsi"/>
        </w:rPr>
      </w:pPr>
      <w:r w:rsidRPr="00040710">
        <w:rPr>
          <w:rFonts w:asciiTheme="majorHAnsi" w:hAnsiTheme="majorHAnsi"/>
        </w:rPr>
        <w:t>Business Communication</w:t>
      </w:r>
    </w:p>
    <w:p w:rsidR="00040710" w:rsidRPr="00040710" w:rsidRDefault="00040710" w:rsidP="00040710">
      <w:pPr>
        <w:pStyle w:val="NoSpacing"/>
        <w:numPr>
          <w:ilvl w:val="0"/>
          <w:numId w:val="4"/>
        </w:numPr>
        <w:ind w:left="1440"/>
        <w:rPr>
          <w:rFonts w:asciiTheme="majorHAnsi" w:hAnsiTheme="majorHAnsi"/>
        </w:rPr>
      </w:pPr>
      <w:r w:rsidRPr="00040710">
        <w:rPr>
          <w:rFonts w:asciiTheme="majorHAnsi" w:hAnsiTheme="majorHAnsi"/>
        </w:rPr>
        <w:t>Vocabulary building</w:t>
      </w:r>
    </w:p>
    <w:p w:rsidR="00BB66AB" w:rsidRPr="00040710" w:rsidRDefault="00BB66AB" w:rsidP="00040710">
      <w:pPr>
        <w:pStyle w:val="NoSpacing"/>
        <w:numPr>
          <w:ilvl w:val="0"/>
          <w:numId w:val="4"/>
        </w:numPr>
        <w:ind w:left="1440"/>
        <w:rPr>
          <w:rFonts w:asciiTheme="majorHAnsi" w:hAnsiTheme="majorHAnsi"/>
        </w:rPr>
      </w:pPr>
      <w:r w:rsidRPr="00040710">
        <w:rPr>
          <w:rFonts w:asciiTheme="majorHAnsi" w:hAnsiTheme="majorHAnsi"/>
        </w:rPr>
        <w:t>Letter writing and written communication skills</w:t>
      </w:r>
    </w:p>
    <w:p w:rsidR="00BB66AB" w:rsidRPr="00040710" w:rsidRDefault="00BB66AB" w:rsidP="00040710">
      <w:pPr>
        <w:pStyle w:val="NoSpacing"/>
        <w:numPr>
          <w:ilvl w:val="0"/>
          <w:numId w:val="4"/>
        </w:numPr>
        <w:ind w:left="1440"/>
        <w:rPr>
          <w:rFonts w:asciiTheme="majorHAnsi" w:hAnsiTheme="majorHAnsi"/>
        </w:rPr>
      </w:pPr>
      <w:r w:rsidRPr="00040710">
        <w:rPr>
          <w:rFonts w:asciiTheme="majorHAnsi" w:hAnsiTheme="majorHAnsi"/>
        </w:rPr>
        <w:t>Telephone techniques and oral communication skills</w:t>
      </w:r>
    </w:p>
    <w:p w:rsidR="00036DAE" w:rsidRPr="00040710" w:rsidRDefault="00036DAE" w:rsidP="00040710">
      <w:pPr>
        <w:pStyle w:val="NoSpacing"/>
        <w:numPr>
          <w:ilvl w:val="0"/>
          <w:numId w:val="4"/>
        </w:numPr>
        <w:ind w:left="1440"/>
        <w:rPr>
          <w:rFonts w:asciiTheme="majorHAnsi" w:hAnsiTheme="majorHAnsi"/>
        </w:rPr>
      </w:pPr>
      <w:r w:rsidRPr="00040710">
        <w:rPr>
          <w:rFonts w:asciiTheme="majorHAnsi" w:hAnsiTheme="majorHAnsi"/>
        </w:rPr>
        <w:t>Study of body language</w:t>
      </w:r>
    </w:p>
    <w:p w:rsidR="00040710" w:rsidRPr="00040710" w:rsidRDefault="00040710" w:rsidP="00040710">
      <w:pPr>
        <w:pStyle w:val="NoSpacing"/>
        <w:numPr>
          <w:ilvl w:val="0"/>
          <w:numId w:val="4"/>
        </w:numPr>
        <w:ind w:left="1440"/>
        <w:rPr>
          <w:rFonts w:asciiTheme="majorHAnsi" w:hAnsiTheme="majorHAnsi"/>
        </w:rPr>
      </w:pPr>
      <w:r w:rsidRPr="00040710">
        <w:rPr>
          <w:rFonts w:asciiTheme="majorHAnsi" w:hAnsiTheme="majorHAnsi"/>
        </w:rPr>
        <w:t>Current events and report writing</w:t>
      </w:r>
    </w:p>
    <w:p w:rsidR="00040710" w:rsidRPr="00040710" w:rsidRDefault="00040710" w:rsidP="00040710">
      <w:pPr>
        <w:pStyle w:val="NoSpacing"/>
        <w:numPr>
          <w:ilvl w:val="0"/>
          <w:numId w:val="4"/>
        </w:numPr>
        <w:ind w:left="1440"/>
        <w:rPr>
          <w:rFonts w:asciiTheme="majorHAnsi" w:hAnsiTheme="majorHAnsi"/>
        </w:rPr>
      </w:pPr>
      <w:r w:rsidRPr="00040710">
        <w:rPr>
          <w:rFonts w:asciiTheme="majorHAnsi" w:hAnsiTheme="majorHAnsi"/>
        </w:rPr>
        <w:t>PowerPoint presentations on variety of subject areas</w:t>
      </w:r>
    </w:p>
    <w:p w:rsidR="00036DAE" w:rsidRPr="00040710" w:rsidRDefault="00036DAE" w:rsidP="00040710">
      <w:pPr>
        <w:pStyle w:val="NoSpacing"/>
        <w:ind w:left="720"/>
        <w:rPr>
          <w:rFonts w:asciiTheme="majorHAnsi" w:hAnsiTheme="majorHAnsi"/>
        </w:rPr>
      </w:pPr>
    </w:p>
    <w:p w:rsidR="00040710" w:rsidRPr="00040710" w:rsidRDefault="00040710" w:rsidP="00040710">
      <w:pPr>
        <w:pStyle w:val="NoSpacing"/>
        <w:ind w:left="720"/>
        <w:rPr>
          <w:rFonts w:asciiTheme="majorHAnsi" w:hAnsiTheme="majorHAnsi"/>
        </w:rPr>
      </w:pPr>
      <w:r w:rsidRPr="00040710">
        <w:rPr>
          <w:rFonts w:asciiTheme="majorHAnsi" w:hAnsiTheme="majorHAnsi"/>
        </w:rPr>
        <w:t>Leadership and Teamwork</w:t>
      </w:r>
    </w:p>
    <w:p w:rsidR="00BB66AB" w:rsidRPr="00040710" w:rsidRDefault="00BB66AB" w:rsidP="00040710">
      <w:pPr>
        <w:pStyle w:val="NoSpacing"/>
        <w:numPr>
          <w:ilvl w:val="0"/>
          <w:numId w:val="5"/>
        </w:numPr>
        <w:ind w:left="1440"/>
        <w:rPr>
          <w:rFonts w:asciiTheme="majorHAnsi" w:hAnsiTheme="majorHAnsi"/>
        </w:rPr>
      </w:pPr>
      <w:r w:rsidRPr="00040710">
        <w:rPr>
          <w:rFonts w:asciiTheme="majorHAnsi" w:hAnsiTheme="majorHAnsi"/>
        </w:rPr>
        <w:t>Leadership training through participation in affiliated CTSOs</w:t>
      </w:r>
    </w:p>
    <w:p w:rsidR="00040710" w:rsidRPr="00040710" w:rsidRDefault="00040710" w:rsidP="00040710">
      <w:pPr>
        <w:pStyle w:val="NoSpacing"/>
        <w:numPr>
          <w:ilvl w:val="0"/>
          <w:numId w:val="5"/>
        </w:numPr>
        <w:ind w:left="1440"/>
        <w:rPr>
          <w:rFonts w:asciiTheme="majorHAnsi" w:hAnsiTheme="majorHAnsi"/>
        </w:rPr>
      </w:pPr>
      <w:r w:rsidRPr="00040710">
        <w:rPr>
          <w:rFonts w:asciiTheme="majorHAnsi" w:hAnsiTheme="majorHAnsi"/>
        </w:rPr>
        <w:t>Group projects</w:t>
      </w:r>
    </w:p>
    <w:p w:rsidR="00BB66AB" w:rsidRPr="00040710" w:rsidRDefault="00BB66AB" w:rsidP="00040710">
      <w:pPr>
        <w:pStyle w:val="NoSpacing"/>
        <w:numPr>
          <w:ilvl w:val="0"/>
          <w:numId w:val="5"/>
        </w:numPr>
        <w:ind w:left="1440"/>
        <w:rPr>
          <w:rFonts w:asciiTheme="majorHAnsi" w:hAnsiTheme="majorHAnsi"/>
        </w:rPr>
      </w:pPr>
      <w:r w:rsidRPr="00040710">
        <w:rPr>
          <w:rFonts w:asciiTheme="majorHAnsi" w:hAnsiTheme="majorHAnsi"/>
        </w:rPr>
        <w:t>Etiquette/banquet planning and participation</w:t>
      </w:r>
    </w:p>
    <w:p w:rsidR="00BB66AB" w:rsidRPr="00040710" w:rsidRDefault="00BB66AB" w:rsidP="00040710">
      <w:pPr>
        <w:pStyle w:val="NoSpacing"/>
        <w:ind w:left="720"/>
        <w:rPr>
          <w:rFonts w:asciiTheme="majorHAnsi" w:hAnsiTheme="majorHAnsi"/>
        </w:rPr>
      </w:pPr>
    </w:p>
    <w:p w:rsidR="00BB66AB" w:rsidRDefault="00BB66AB" w:rsidP="0069070B">
      <w:pPr>
        <w:pStyle w:val="NoSpacing"/>
        <w:rPr>
          <w:rFonts w:asciiTheme="majorHAnsi" w:hAnsiTheme="majorHAnsi"/>
          <w:b/>
        </w:rPr>
      </w:pPr>
    </w:p>
    <w:p w:rsidR="00BB66AB" w:rsidRDefault="00040710" w:rsidP="0069070B">
      <w:pPr>
        <w:pStyle w:val="NoSpacing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Grading Policies</w:t>
      </w:r>
    </w:p>
    <w:p w:rsidR="0069070B" w:rsidRDefault="0069070B" w:rsidP="009F4CC3">
      <w:pPr>
        <w:pStyle w:val="NoSpacing"/>
        <w:rPr>
          <w:rFonts w:asciiTheme="majorHAnsi" w:hAnsiTheme="majorHAnsi"/>
          <w:b/>
        </w:rPr>
      </w:pPr>
    </w:p>
    <w:p w:rsidR="00B33E57" w:rsidRDefault="00B33E57" w:rsidP="009F4CC3">
      <w:pPr>
        <w:pStyle w:val="NoSpacing"/>
        <w:rPr>
          <w:rFonts w:asciiTheme="majorHAnsi" w:hAnsiTheme="majorHAnsi"/>
        </w:rPr>
      </w:pPr>
      <w:r w:rsidRPr="00B33E57">
        <w:rPr>
          <w:rFonts w:asciiTheme="majorHAnsi" w:hAnsiTheme="majorHAnsi"/>
        </w:rPr>
        <w:t>The Employer Evaluation will be delivered each 6 weeks and will be 50% of the 6 weeks grade.</w:t>
      </w:r>
      <w:r>
        <w:rPr>
          <w:rFonts w:asciiTheme="majorHAnsi" w:hAnsiTheme="majorHAnsi"/>
        </w:rPr>
        <w:t xml:space="preserve">  .  Career Preparation students do not have “homework” grades.  However, you may be asked to interview, take pictures, </w:t>
      </w:r>
      <w:proofErr w:type="spellStart"/>
      <w:r>
        <w:rPr>
          <w:rFonts w:asciiTheme="majorHAnsi" w:hAnsiTheme="majorHAnsi"/>
        </w:rPr>
        <w:t>etc</w:t>
      </w:r>
      <w:proofErr w:type="spellEnd"/>
      <w:r>
        <w:rPr>
          <w:rFonts w:asciiTheme="majorHAnsi" w:hAnsiTheme="majorHAnsi"/>
        </w:rPr>
        <w:t xml:space="preserve"> outside of class.  Career Preparation students are released early in order to go to work or do homework from other classes before going to work.  The other 50% of the grade is comprised of class work, certifications, and in-class projects.</w:t>
      </w:r>
    </w:p>
    <w:p w:rsidR="00B33E57" w:rsidRDefault="00B33E57" w:rsidP="009F4CC3">
      <w:pPr>
        <w:pStyle w:val="NoSpacing"/>
        <w:rPr>
          <w:rFonts w:asciiTheme="majorHAnsi" w:hAnsiTheme="majorHAnsi"/>
        </w:rPr>
      </w:pPr>
    </w:p>
    <w:p w:rsidR="00B33E57" w:rsidRDefault="00B33E57" w:rsidP="009F4CC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 xml:space="preserve">50% </w:t>
      </w:r>
      <w:r>
        <w:rPr>
          <w:rFonts w:asciiTheme="majorHAnsi" w:hAnsiTheme="majorHAnsi"/>
        </w:rPr>
        <w:tab/>
      </w:r>
      <w:bookmarkStart w:id="0" w:name="_GoBack"/>
      <w:bookmarkEnd w:id="0"/>
      <w:r>
        <w:rPr>
          <w:rFonts w:asciiTheme="majorHAnsi" w:hAnsiTheme="majorHAnsi"/>
        </w:rPr>
        <w:t>Employer Evaluation</w:t>
      </w:r>
    </w:p>
    <w:p w:rsidR="00B33E57" w:rsidRPr="00B33E57" w:rsidRDefault="00B33E57" w:rsidP="009F4CC3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>50%</w:t>
      </w:r>
      <w:r>
        <w:rPr>
          <w:rFonts w:asciiTheme="majorHAnsi" w:hAnsiTheme="majorHAnsi"/>
        </w:rPr>
        <w:tab/>
        <w:t>Daily Grades</w:t>
      </w:r>
    </w:p>
    <w:sectPr w:rsidR="00B33E57" w:rsidRPr="00B33E57" w:rsidSect="001C6712">
      <w:headerReference w:type="first" r:id="rId7"/>
      <w:pgSz w:w="12240" w:h="15840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21" w:rsidRDefault="00680321" w:rsidP="0069070B">
      <w:pPr>
        <w:spacing w:after="0" w:line="240" w:lineRule="auto"/>
      </w:pPr>
      <w:r>
        <w:separator/>
      </w:r>
    </w:p>
  </w:endnote>
  <w:endnote w:type="continuationSeparator" w:id="0">
    <w:p w:rsidR="00680321" w:rsidRDefault="00680321" w:rsidP="00690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21" w:rsidRDefault="00680321" w:rsidP="0069070B">
      <w:pPr>
        <w:spacing w:after="0" w:line="240" w:lineRule="auto"/>
      </w:pPr>
      <w:r>
        <w:separator/>
      </w:r>
    </w:p>
  </w:footnote>
  <w:footnote w:type="continuationSeparator" w:id="0">
    <w:p w:rsidR="00680321" w:rsidRDefault="00680321" w:rsidP="006907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0710" w:rsidRPr="00040710" w:rsidRDefault="00040710" w:rsidP="00040710">
    <w:pPr>
      <w:pStyle w:val="NoSpacing"/>
      <w:jc w:val="center"/>
      <w:rPr>
        <w:rFonts w:asciiTheme="majorHAnsi" w:hAnsiTheme="majorHAnsi"/>
        <w:b/>
        <w:sz w:val="28"/>
        <w:szCs w:val="28"/>
      </w:rPr>
    </w:pPr>
    <w:r w:rsidRPr="00040710">
      <w:rPr>
        <w:rFonts w:asciiTheme="majorHAnsi" w:hAnsiTheme="majorHAnsi"/>
        <w:b/>
        <w:sz w:val="28"/>
        <w:szCs w:val="28"/>
      </w:rPr>
      <w:t>SYLLABUS</w:t>
    </w:r>
  </w:p>
  <w:p w:rsidR="00040710" w:rsidRPr="00040710" w:rsidRDefault="00040710" w:rsidP="00040710">
    <w:pPr>
      <w:pStyle w:val="NoSpacing"/>
      <w:jc w:val="center"/>
      <w:rPr>
        <w:rFonts w:asciiTheme="majorHAnsi" w:hAnsiTheme="majorHAnsi"/>
        <w:b/>
        <w:sz w:val="28"/>
        <w:szCs w:val="28"/>
      </w:rPr>
    </w:pPr>
    <w:r w:rsidRPr="00040710">
      <w:rPr>
        <w:rFonts w:asciiTheme="majorHAnsi" w:hAnsiTheme="majorHAnsi"/>
        <w:b/>
        <w:sz w:val="28"/>
        <w:szCs w:val="28"/>
      </w:rPr>
      <w:t>CAREER PREPARATION</w:t>
    </w:r>
  </w:p>
  <w:p w:rsidR="00040710" w:rsidRDefault="00040710" w:rsidP="00040710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A2AEB"/>
    <w:multiLevelType w:val="hybridMultilevel"/>
    <w:tmpl w:val="55D67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8538D"/>
    <w:multiLevelType w:val="hybridMultilevel"/>
    <w:tmpl w:val="0820F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81155"/>
    <w:multiLevelType w:val="hybridMultilevel"/>
    <w:tmpl w:val="4F46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501CBA"/>
    <w:multiLevelType w:val="hybridMultilevel"/>
    <w:tmpl w:val="659A4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47230"/>
    <w:multiLevelType w:val="hybridMultilevel"/>
    <w:tmpl w:val="CDD4B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070B"/>
    <w:rsid w:val="000013F5"/>
    <w:rsid w:val="00036DAE"/>
    <w:rsid w:val="00040710"/>
    <w:rsid w:val="00085820"/>
    <w:rsid w:val="000B2766"/>
    <w:rsid w:val="000B4522"/>
    <w:rsid w:val="00171820"/>
    <w:rsid w:val="001A4A9C"/>
    <w:rsid w:val="001C6712"/>
    <w:rsid w:val="001D2A99"/>
    <w:rsid w:val="001F3215"/>
    <w:rsid w:val="00212BBD"/>
    <w:rsid w:val="00297576"/>
    <w:rsid w:val="00373670"/>
    <w:rsid w:val="004365DF"/>
    <w:rsid w:val="004A5866"/>
    <w:rsid w:val="00503C66"/>
    <w:rsid w:val="00540A09"/>
    <w:rsid w:val="00680321"/>
    <w:rsid w:val="0069070B"/>
    <w:rsid w:val="006A3172"/>
    <w:rsid w:val="00757200"/>
    <w:rsid w:val="00776F4D"/>
    <w:rsid w:val="007B5D13"/>
    <w:rsid w:val="007C02F7"/>
    <w:rsid w:val="008E0487"/>
    <w:rsid w:val="009045D3"/>
    <w:rsid w:val="009F4CC3"/>
    <w:rsid w:val="00A077FD"/>
    <w:rsid w:val="00B33E57"/>
    <w:rsid w:val="00B66E03"/>
    <w:rsid w:val="00BB66AB"/>
    <w:rsid w:val="00BC1802"/>
    <w:rsid w:val="00BD3083"/>
    <w:rsid w:val="00C16145"/>
    <w:rsid w:val="00D34F8D"/>
    <w:rsid w:val="00E30114"/>
    <w:rsid w:val="00EB6BEE"/>
    <w:rsid w:val="00F05B10"/>
    <w:rsid w:val="00F95723"/>
    <w:rsid w:val="00FC3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E90E5B-7D33-46DE-8653-48E967EC3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07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9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70B"/>
  </w:style>
  <w:style w:type="paragraph" w:styleId="Footer">
    <w:name w:val="footer"/>
    <w:basedOn w:val="Normal"/>
    <w:link w:val="FooterChar"/>
    <w:uiPriority w:val="99"/>
    <w:unhideWhenUsed/>
    <w:rsid w:val="006907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Moody, Carole</dc:creator>
  <cp:lastModifiedBy>Laura Brown</cp:lastModifiedBy>
  <cp:revision>7</cp:revision>
  <dcterms:created xsi:type="dcterms:W3CDTF">2014-04-22T15:48:00Z</dcterms:created>
  <dcterms:modified xsi:type="dcterms:W3CDTF">2015-10-30T22:32:00Z</dcterms:modified>
</cp:coreProperties>
</file>